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58" w:rsidRDefault="001A1158" w:rsidP="001A1158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1A1158" w:rsidRDefault="001A1158" w:rsidP="001A11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хід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Регіональної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фізичної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культури</w:t>
      </w:r>
      <w:proofErr w:type="spellEnd"/>
      <w:r>
        <w:rPr>
          <w:b/>
          <w:sz w:val="28"/>
          <w:szCs w:val="28"/>
        </w:rPr>
        <w:t xml:space="preserve"> і спорту на  </w:t>
      </w:r>
      <w:proofErr w:type="spellStart"/>
      <w:r>
        <w:rPr>
          <w:b/>
          <w:sz w:val="28"/>
          <w:szCs w:val="28"/>
        </w:rPr>
        <w:t>період</w:t>
      </w:r>
      <w:proofErr w:type="spellEnd"/>
      <w:r>
        <w:rPr>
          <w:b/>
          <w:sz w:val="28"/>
          <w:szCs w:val="28"/>
        </w:rPr>
        <w:t xml:space="preserve"> 2013-2017 рок</w:t>
      </w:r>
      <w:r>
        <w:rPr>
          <w:b/>
          <w:sz w:val="28"/>
          <w:szCs w:val="28"/>
          <w:lang w:val="uk-UA"/>
        </w:rPr>
        <w:t>и у 2013 році</w:t>
      </w:r>
    </w:p>
    <w:p w:rsidR="001A1158" w:rsidRDefault="001A1158" w:rsidP="001A1158">
      <w:pPr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1A1158" w:rsidRDefault="001A1158" w:rsidP="001A1158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Основна мета Регіональної програми розвитку фізичної культури і спорту, затвердженої рішенням 14-ї сесії обласної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 скликання від 14 березня 2013 року № 5-14/13, полягає у створені умов для залучення населення області до масового спорту та розвитку спорту вищих досягнень, збереження мережі колективів фізичної культури і спорту, спортивних клубів, забезпечення проведення змагань різних рівнів, покращення матеріально-технічної бази фізкультурно-спортивних установ та організацій області.</w:t>
      </w:r>
    </w:p>
    <w:p w:rsidR="001A1158" w:rsidRDefault="001A1158" w:rsidP="001A1158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напрямками роботи програма складається з 16 розділів, які передбачають розвиток фізичної культури і спорту в області.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679 закладах освіти області  реалізовуються програми розвитку фізичної культури та спорту.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Дошкільними навчальними закладами області у 2015 році було охоплено 30307 дітей, з якими у 2015 році працювало 88  інструкторів з фізичної культури, що становить 36,5 % від потреби. 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2015 році кількість учнівської та студентської молоді, що займалася всіма видами фізкультурно-оздоровчої роботи становила 66791 чол.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області створені і працюють 11 центрів фізичного здоров’я населення «Спорт для всіх» в тому числі 1 обласний, 6 міських, 4 районі  центри «Спорт для всіх». </w:t>
      </w:r>
    </w:p>
    <w:p w:rsidR="001A1158" w:rsidRDefault="001A1158" w:rsidP="001A115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Впродовж звітного періоду проводилась робота з покращення фізкультурно-оздоровчої роботи за місцем роботи громадян. Фізкультурно-спортивні товариства області спільно з галузевими профспілковими комітетами проводили різноманітні спортивні заходи, змагання, галузеві і міжгалузеві спартакіади.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Проводяться фізкультурно-масові заходи серед державних службовців,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рад, працівників житлово-комунального господарства та інших галузей (взяло участь більше 5 тис. учасників).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Спортивний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ветеранський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області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'єднує </w:t>
      </w:r>
      <w:r>
        <w:rPr>
          <w:sz w:val="28"/>
          <w:szCs w:val="28"/>
          <w:lang w:val="uk-UA"/>
        </w:rPr>
        <w:t>понад 1500 чол.</w:t>
      </w:r>
      <w:r w:rsidRPr="002003C5">
        <w:rPr>
          <w:sz w:val="28"/>
          <w:szCs w:val="28"/>
        </w:rPr>
        <w:t xml:space="preserve"> </w:t>
      </w:r>
      <w:proofErr w:type="spellStart"/>
      <w:r w:rsidRPr="002003C5"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розвиваються</w:t>
      </w:r>
      <w:proofErr w:type="spellEnd"/>
      <w:r>
        <w:rPr>
          <w:sz w:val="28"/>
          <w:szCs w:val="28"/>
        </w:rPr>
        <w:t xml:space="preserve"> </w:t>
      </w:r>
      <w:r w:rsidR="002003C5">
        <w:rPr>
          <w:sz w:val="28"/>
          <w:szCs w:val="28"/>
          <w:lang w:val="uk-UA"/>
        </w:rPr>
        <w:t>1</w:t>
      </w:r>
      <w:r w:rsidR="002003C5" w:rsidRPr="002003C5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виді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</w:rPr>
        <w:t xml:space="preserve"> спорту</w:t>
      </w:r>
      <w:r>
        <w:rPr>
          <w:sz w:val="28"/>
          <w:szCs w:val="28"/>
          <w:lang w:val="uk-UA"/>
        </w:rPr>
        <w:t xml:space="preserve">. </w:t>
      </w:r>
      <w:r w:rsidR="002003C5">
        <w:rPr>
          <w:rFonts w:ascii="Times New Roman CYR" w:hAnsi="Times New Roman CYR" w:cs="Times New Roman CYR"/>
          <w:sz w:val="28"/>
          <w:szCs w:val="28"/>
          <w:lang w:val="uk-UA"/>
        </w:rPr>
        <w:t>В 2015 р. було проведено 1</w:t>
      </w:r>
      <w:r w:rsidR="002003C5" w:rsidRPr="002003C5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змаг</w:t>
      </w:r>
      <w:r w:rsidR="002003C5">
        <w:rPr>
          <w:rFonts w:ascii="Times New Roman CYR" w:hAnsi="Times New Roman CYR" w:cs="Times New Roman CYR"/>
          <w:sz w:val="28"/>
          <w:szCs w:val="28"/>
          <w:lang w:val="uk-UA"/>
        </w:rPr>
        <w:t xml:space="preserve">ань, в яких взяло участь </w:t>
      </w:r>
      <w:r w:rsidR="002003C5" w:rsidRPr="002003C5">
        <w:rPr>
          <w:rFonts w:ascii="Times New Roman CYR" w:hAnsi="Times New Roman CYR" w:cs="Times New Roman CYR"/>
          <w:sz w:val="28"/>
          <w:szCs w:val="28"/>
        </w:rPr>
        <w:t xml:space="preserve"> 284</w:t>
      </w:r>
      <w:r w:rsidR="002003C5">
        <w:rPr>
          <w:rFonts w:ascii="Times New Roman CYR" w:hAnsi="Times New Roman CYR" w:cs="Times New Roman CYR"/>
          <w:sz w:val="28"/>
          <w:szCs w:val="28"/>
          <w:lang w:val="uk-UA"/>
        </w:rPr>
        <w:t xml:space="preserve"> спортсменів – ветеранів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Всіма</w:t>
      </w:r>
      <w:proofErr w:type="spellEnd"/>
      <w:r>
        <w:rPr>
          <w:sz w:val="28"/>
          <w:szCs w:val="28"/>
        </w:rPr>
        <w:t xml:space="preserve"> видами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охоплено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понад</w:t>
      </w:r>
      <w:proofErr w:type="spellEnd"/>
      <w:r>
        <w:rPr>
          <w:sz w:val="28"/>
          <w:szCs w:val="28"/>
        </w:rPr>
        <w:t xml:space="preserve"> 6 тис</w:t>
      </w:r>
      <w:proofErr w:type="gramStart"/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правоохоронних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та членів їх сімей</w:t>
      </w:r>
      <w:r>
        <w:rPr>
          <w:sz w:val="28"/>
          <w:szCs w:val="28"/>
        </w:rPr>
        <w:t xml:space="preserve">. </w:t>
      </w:r>
    </w:p>
    <w:p w:rsidR="001A1158" w:rsidRDefault="001A1158" w:rsidP="0037688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сільській місцевості працює 219 територіальних фізкультурно-спортивних клубів. Проведено 615 фізкультурно-спортивних заходів, у яких взяло участь понад 60 тис. осіб. </w:t>
      </w:r>
      <w:r w:rsidR="008E6AB5" w:rsidRPr="008E6AB5">
        <w:rPr>
          <w:sz w:val="28"/>
          <w:szCs w:val="28"/>
          <w:lang w:val="uk-UA"/>
        </w:rPr>
        <w:t xml:space="preserve">За звітній період проведено обласні літні спортивні ігри </w:t>
      </w:r>
      <w:r w:rsidR="008E6AB5">
        <w:rPr>
          <w:sz w:val="28"/>
          <w:szCs w:val="28"/>
          <w:lang w:val="uk-UA"/>
        </w:rPr>
        <w:t>на всіх етапах змагань взяло участь більше ніж 23 тис. учасників. П</w:t>
      </w:r>
      <w:r w:rsidR="008E6AB5" w:rsidRPr="008E6AB5">
        <w:rPr>
          <w:sz w:val="28"/>
          <w:szCs w:val="28"/>
          <w:lang w:val="uk-UA"/>
        </w:rPr>
        <w:t>роведено спортивні змагання серед сільських та селищних рад за програмою «Краще</w:t>
      </w:r>
      <w:r w:rsidR="008E6AB5">
        <w:rPr>
          <w:sz w:val="28"/>
          <w:szCs w:val="28"/>
          <w:lang w:val="uk-UA"/>
        </w:rPr>
        <w:t xml:space="preserve"> спортивна село України» з 7</w:t>
      </w:r>
      <w:r w:rsidR="008E6AB5" w:rsidRPr="008E6AB5">
        <w:rPr>
          <w:sz w:val="28"/>
          <w:szCs w:val="28"/>
          <w:lang w:val="uk-UA"/>
        </w:rPr>
        <w:t xml:space="preserve"> видів спорту. На спортивних змаганнях ВФСТ «Колос» АПК України серед сільських і селищних рад за </w:t>
      </w:r>
      <w:r w:rsidR="008E6AB5" w:rsidRPr="008E6AB5">
        <w:rPr>
          <w:sz w:val="28"/>
          <w:szCs w:val="28"/>
          <w:lang w:val="uk-UA"/>
        </w:rPr>
        <w:lastRenderedPageBreak/>
        <w:t xml:space="preserve">програмою «Краще спортивне село України 2015 року» команда села </w:t>
      </w:r>
      <w:proofErr w:type="spellStart"/>
      <w:r w:rsidR="008E6AB5" w:rsidRPr="008E6AB5">
        <w:rPr>
          <w:sz w:val="28"/>
          <w:szCs w:val="28"/>
          <w:lang w:val="uk-UA"/>
        </w:rPr>
        <w:t>Шишківці</w:t>
      </w:r>
      <w:proofErr w:type="spellEnd"/>
      <w:r w:rsidR="008E6AB5" w:rsidRPr="008E6AB5">
        <w:rPr>
          <w:sz w:val="28"/>
          <w:szCs w:val="28"/>
          <w:lang w:val="uk-UA"/>
        </w:rPr>
        <w:t>, Кіцманськог</w:t>
      </w:r>
      <w:r w:rsidR="008E6AB5">
        <w:rPr>
          <w:sz w:val="28"/>
          <w:szCs w:val="28"/>
          <w:lang w:val="uk-UA"/>
        </w:rPr>
        <w:t>о району посіла 4</w:t>
      </w:r>
      <w:r w:rsidR="008E6AB5" w:rsidRPr="008E6AB5">
        <w:rPr>
          <w:sz w:val="28"/>
          <w:szCs w:val="28"/>
          <w:lang w:val="uk-UA"/>
        </w:rPr>
        <w:t xml:space="preserve"> </w:t>
      </w:r>
      <w:r w:rsidR="002003C5" w:rsidRPr="008E6AB5">
        <w:rPr>
          <w:sz w:val="28"/>
          <w:szCs w:val="28"/>
          <w:lang w:val="uk-UA"/>
        </w:rPr>
        <w:t>загальнокомандне</w:t>
      </w:r>
      <w:r w:rsidR="008E6AB5" w:rsidRPr="008E6AB5">
        <w:rPr>
          <w:sz w:val="28"/>
          <w:szCs w:val="28"/>
          <w:lang w:val="uk-UA"/>
        </w:rPr>
        <w:t xml:space="preserve"> місце. В сільській мі</w:t>
      </w:r>
      <w:r w:rsidR="008E6AB5">
        <w:rPr>
          <w:sz w:val="28"/>
          <w:szCs w:val="28"/>
          <w:lang w:val="uk-UA"/>
        </w:rPr>
        <w:t>сцевості ФСТ «Колос» у 253</w:t>
      </w:r>
      <w:r w:rsidR="008E6AB5" w:rsidRPr="008E6AB5">
        <w:rPr>
          <w:sz w:val="28"/>
          <w:szCs w:val="28"/>
          <w:lang w:val="uk-UA"/>
        </w:rPr>
        <w:t xml:space="preserve"> організаціях проводить фізкультурно-оздоровчу ро</w:t>
      </w:r>
      <w:r w:rsidR="008E6AB5">
        <w:rPr>
          <w:sz w:val="28"/>
          <w:szCs w:val="28"/>
          <w:lang w:val="uk-UA"/>
        </w:rPr>
        <w:t>боту якою охоплено 18452</w:t>
      </w:r>
      <w:r w:rsidR="008E6AB5" w:rsidRPr="008E6AB5">
        <w:rPr>
          <w:sz w:val="28"/>
          <w:szCs w:val="28"/>
          <w:lang w:val="uk-UA"/>
        </w:rPr>
        <w:t xml:space="preserve"> осіб. Працює 22  інструктора з фізичної кул</w:t>
      </w:r>
      <w:r w:rsidR="008E6AB5">
        <w:rPr>
          <w:sz w:val="28"/>
          <w:szCs w:val="28"/>
          <w:lang w:val="uk-UA"/>
        </w:rPr>
        <w:t>ьтури сільських і селищних рад.</w:t>
      </w:r>
    </w:p>
    <w:p w:rsidR="001A1158" w:rsidRDefault="001A1158" w:rsidP="00CA6858">
      <w:pPr>
        <w:pStyle w:val="2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Спортсмени-інваліди взяли участь у 17 спортивних змагання різних рівнів, в яких взяло участь 654 учасники.</w:t>
      </w:r>
      <w:r w:rsidR="00CA6858">
        <w:rPr>
          <w:sz w:val="28"/>
          <w:szCs w:val="28"/>
        </w:rPr>
        <w:t xml:space="preserve">  </w:t>
      </w:r>
      <w:r>
        <w:rPr>
          <w:sz w:val="28"/>
          <w:szCs w:val="28"/>
        </w:rPr>
        <w:t>До складів збірних команд України від області входять 4 спортсмени-інваліди.</w:t>
      </w:r>
    </w:p>
    <w:p w:rsidR="0037688F" w:rsidRDefault="001A1158" w:rsidP="00B6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збірних</w:t>
      </w:r>
      <w:proofErr w:type="spellEnd"/>
      <w:r>
        <w:rPr>
          <w:sz w:val="28"/>
          <w:szCs w:val="28"/>
        </w:rPr>
        <w:t xml:space="preserve"> команд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 w:rsidR="00CA6858">
        <w:rPr>
          <w:sz w:val="28"/>
          <w:szCs w:val="28"/>
          <w:lang w:val="uk-UA"/>
        </w:rPr>
        <w:t xml:space="preserve">(основа, кандидати, резерв) </w:t>
      </w:r>
      <w:r>
        <w:rPr>
          <w:sz w:val="28"/>
          <w:szCs w:val="28"/>
        </w:rPr>
        <w:t xml:space="preserve">у 2015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входило 145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(з </w:t>
      </w:r>
      <w:proofErr w:type="spellStart"/>
      <w:r>
        <w:rPr>
          <w:sz w:val="28"/>
          <w:szCs w:val="28"/>
        </w:rPr>
        <w:t>олімпійських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неол</w:t>
      </w:r>
      <w:proofErr w:type="gramEnd"/>
      <w:r>
        <w:rPr>
          <w:sz w:val="28"/>
          <w:szCs w:val="28"/>
        </w:rPr>
        <w:t>імпійських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спорту)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За результатами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 125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включені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складі</w:t>
      </w:r>
      <w:r w:rsidR="00B67738">
        <w:rPr>
          <w:sz w:val="28"/>
          <w:szCs w:val="28"/>
        </w:rPr>
        <w:t>в</w:t>
      </w:r>
      <w:proofErr w:type="spellEnd"/>
      <w:r w:rsidR="00B67738">
        <w:rPr>
          <w:sz w:val="28"/>
          <w:szCs w:val="28"/>
        </w:rPr>
        <w:t xml:space="preserve"> </w:t>
      </w:r>
      <w:proofErr w:type="spellStart"/>
      <w:r w:rsidR="00B67738">
        <w:rPr>
          <w:sz w:val="28"/>
          <w:szCs w:val="28"/>
        </w:rPr>
        <w:t>збірних</w:t>
      </w:r>
      <w:proofErr w:type="spellEnd"/>
      <w:r w:rsidR="00CA6858">
        <w:rPr>
          <w:sz w:val="28"/>
          <w:szCs w:val="28"/>
        </w:rPr>
        <w:t xml:space="preserve"> команд </w:t>
      </w:r>
      <w:proofErr w:type="spellStart"/>
      <w:r w:rsidR="00CA6858">
        <w:rPr>
          <w:sz w:val="28"/>
          <w:szCs w:val="28"/>
        </w:rPr>
        <w:t>України</w:t>
      </w:r>
      <w:proofErr w:type="spellEnd"/>
      <w:r w:rsidR="00CA6858">
        <w:rPr>
          <w:sz w:val="28"/>
          <w:szCs w:val="28"/>
          <w:lang w:val="uk-UA"/>
        </w:rPr>
        <w:t xml:space="preserve"> </w:t>
      </w:r>
      <w:r w:rsidR="00B67738">
        <w:rPr>
          <w:sz w:val="28"/>
          <w:szCs w:val="28"/>
        </w:rPr>
        <w:t xml:space="preserve">на 2016 </w:t>
      </w:r>
      <w:proofErr w:type="spellStart"/>
      <w:proofErr w:type="gramStart"/>
      <w:r w:rsidR="00B67738">
        <w:rPr>
          <w:sz w:val="28"/>
          <w:szCs w:val="28"/>
        </w:rPr>
        <w:t>р</w:t>
      </w:r>
      <w:proofErr w:type="gramEnd"/>
      <w:r w:rsidR="00B67738">
        <w:rPr>
          <w:sz w:val="28"/>
          <w:szCs w:val="28"/>
        </w:rPr>
        <w:t>ік</w:t>
      </w:r>
      <w:proofErr w:type="spellEnd"/>
      <w:r w:rsidR="00B67738">
        <w:rPr>
          <w:sz w:val="28"/>
          <w:szCs w:val="28"/>
        </w:rPr>
        <w:t xml:space="preserve">. </w:t>
      </w:r>
    </w:p>
    <w:p w:rsidR="0037688F" w:rsidRDefault="0037688F" w:rsidP="00B6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67738">
        <w:rPr>
          <w:sz w:val="28"/>
          <w:szCs w:val="28"/>
        </w:rPr>
        <w:t xml:space="preserve">За </w:t>
      </w:r>
      <w:proofErr w:type="spellStart"/>
      <w:r w:rsidR="00B67738">
        <w:rPr>
          <w:sz w:val="28"/>
          <w:szCs w:val="28"/>
        </w:rPr>
        <w:t>звітній</w:t>
      </w:r>
      <w:proofErr w:type="spellEnd"/>
      <w:r w:rsidR="00B67738">
        <w:rPr>
          <w:sz w:val="28"/>
          <w:szCs w:val="28"/>
        </w:rPr>
        <w:t xml:space="preserve"> </w:t>
      </w:r>
      <w:proofErr w:type="spellStart"/>
      <w:r w:rsidR="00B67738">
        <w:rPr>
          <w:sz w:val="28"/>
          <w:szCs w:val="28"/>
        </w:rPr>
        <w:t>період</w:t>
      </w:r>
      <w:proofErr w:type="spellEnd"/>
      <w:r w:rsidR="00B67738">
        <w:rPr>
          <w:sz w:val="28"/>
          <w:szCs w:val="28"/>
        </w:rPr>
        <w:t xml:space="preserve"> </w:t>
      </w:r>
      <w:r w:rsidR="00B67738">
        <w:rPr>
          <w:sz w:val="28"/>
          <w:szCs w:val="28"/>
          <w:lang w:val="uk-UA"/>
        </w:rPr>
        <w:t xml:space="preserve">в області </w:t>
      </w:r>
      <w:r w:rsidR="001A1158">
        <w:rPr>
          <w:sz w:val="28"/>
          <w:szCs w:val="28"/>
        </w:rPr>
        <w:t xml:space="preserve"> </w:t>
      </w:r>
      <w:r w:rsidR="00B67738">
        <w:rPr>
          <w:sz w:val="28"/>
          <w:szCs w:val="28"/>
        </w:rPr>
        <w:t xml:space="preserve"> </w:t>
      </w:r>
      <w:proofErr w:type="spellStart"/>
      <w:r w:rsidR="00B67738">
        <w:rPr>
          <w:sz w:val="28"/>
          <w:szCs w:val="28"/>
        </w:rPr>
        <w:t>підготовлено</w:t>
      </w:r>
      <w:proofErr w:type="spellEnd"/>
      <w:r w:rsidR="00CA6858">
        <w:rPr>
          <w:sz w:val="28"/>
          <w:szCs w:val="28"/>
          <w:lang w:val="uk-UA"/>
        </w:rPr>
        <w:t>:</w:t>
      </w:r>
      <w:r w:rsidR="00B67738">
        <w:rPr>
          <w:sz w:val="28"/>
          <w:szCs w:val="28"/>
        </w:rPr>
        <w:t xml:space="preserve"> </w:t>
      </w:r>
      <w:r w:rsidR="00B67738">
        <w:rPr>
          <w:sz w:val="28"/>
          <w:szCs w:val="28"/>
          <w:lang w:val="uk-UA"/>
        </w:rPr>
        <w:t>25</w:t>
      </w:r>
      <w:r w:rsidR="001A1158">
        <w:rPr>
          <w:sz w:val="28"/>
          <w:szCs w:val="28"/>
        </w:rPr>
        <w:t xml:space="preserve"> </w:t>
      </w:r>
      <w:proofErr w:type="spellStart"/>
      <w:r w:rsidR="001A1158">
        <w:rPr>
          <w:sz w:val="28"/>
          <w:szCs w:val="28"/>
        </w:rPr>
        <w:t>майстрів</w:t>
      </w:r>
      <w:proofErr w:type="spellEnd"/>
      <w:r w:rsidR="001A1158">
        <w:rPr>
          <w:sz w:val="28"/>
          <w:szCs w:val="28"/>
        </w:rPr>
        <w:t xml:space="preserve"> спорту </w:t>
      </w:r>
      <w:proofErr w:type="spellStart"/>
      <w:r w:rsidR="001A1158">
        <w:rPr>
          <w:sz w:val="28"/>
          <w:szCs w:val="28"/>
        </w:rPr>
        <w:t>України</w:t>
      </w:r>
      <w:proofErr w:type="spellEnd"/>
      <w:r w:rsidR="001A1158">
        <w:rPr>
          <w:sz w:val="28"/>
          <w:szCs w:val="28"/>
        </w:rPr>
        <w:t xml:space="preserve">, 3 </w:t>
      </w:r>
      <w:r w:rsidR="001A1158">
        <w:rPr>
          <w:sz w:val="28"/>
          <w:szCs w:val="28"/>
          <w:lang w:val="uk-UA"/>
        </w:rPr>
        <w:t>м</w:t>
      </w:r>
      <w:proofErr w:type="spellStart"/>
      <w:r w:rsidR="001A1158">
        <w:rPr>
          <w:sz w:val="28"/>
          <w:szCs w:val="28"/>
        </w:rPr>
        <w:t>айстр</w:t>
      </w:r>
      <w:proofErr w:type="spellEnd"/>
      <w:r w:rsidR="001A1158">
        <w:rPr>
          <w:sz w:val="28"/>
          <w:szCs w:val="28"/>
          <w:lang w:val="uk-UA"/>
        </w:rPr>
        <w:t>и</w:t>
      </w:r>
      <w:r w:rsidR="001A1158">
        <w:rPr>
          <w:sz w:val="28"/>
          <w:szCs w:val="28"/>
        </w:rPr>
        <w:t xml:space="preserve"> спорту </w:t>
      </w:r>
      <w:proofErr w:type="spellStart"/>
      <w:r w:rsidR="001A1158">
        <w:rPr>
          <w:sz w:val="28"/>
          <w:szCs w:val="28"/>
        </w:rPr>
        <w:t>України</w:t>
      </w:r>
      <w:proofErr w:type="spellEnd"/>
      <w:r w:rsidR="001A1158">
        <w:rPr>
          <w:sz w:val="28"/>
          <w:szCs w:val="28"/>
        </w:rPr>
        <w:t xml:space="preserve"> </w:t>
      </w:r>
      <w:proofErr w:type="spellStart"/>
      <w:r w:rsidR="001A1158">
        <w:rPr>
          <w:sz w:val="28"/>
          <w:szCs w:val="28"/>
        </w:rPr>
        <w:t>міжнародного</w:t>
      </w:r>
      <w:proofErr w:type="spellEnd"/>
      <w:r w:rsidR="001A1158">
        <w:rPr>
          <w:sz w:val="28"/>
          <w:szCs w:val="28"/>
        </w:rPr>
        <w:t xml:space="preserve"> </w:t>
      </w:r>
      <w:proofErr w:type="spellStart"/>
      <w:r w:rsidR="001A1158">
        <w:rPr>
          <w:sz w:val="28"/>
          <w:szCs w:val="28"/>
        </w:rPr>
        <w:t>класу</w:t>
      </w:r>
      <w:proofErr w:type="spellEnd"/>
      <w:r w:rsidR="001A1158">
        <w:rPr>
          <w:sz w:val="28"/>
          <w:szCs w:val="28"/>
        </w:rPr>
        <w:t>, 1 «</w:t>
      </w:r>
      <w:proofErr w:type="spellStart"/>
      <w:r w:rsidR="001A1158">
        <w:rPr>
          <w:sz w:val="28"/>
          <w:szCs w:val="28"/>
        </w:rPr>
        <w:t>Заслужений</w:t>
      </w:r>
      <w:proofErr w:type="spellEnd"/>
      <w:r w:rsidR="001A1158">
        <w:rPr>
          <w:sz w:val="28"/>
          <w:szCs w:val="28"/>
        </w:rPr>
        <w:t xml:space="preserve"> </w:t>
      </w:r>
      <w:proofErr w:type="spellStart"/>
      <w:r w:rsidR="001A1158">
        <w:rPr>
          <w:sz w:val="28"/>
          <w:szCs w:val="28"/>
        </w:rPr>
        <w:t>майстер</w:t>
      </w:r>
      <w:proofErr w:type="spellEnd"/>
      <w:r w:rsidR="001A1158">
        <w:rPr>
          <w:sz w:val="28"/>
          <w:szCs w:val="28"/>
        </w:rPr>
        <w:t xml:space="preserve"> спорту </w:t>
      </w:r>
      <w:proofErr w:type="spellStart"/>
      <w:r w:rsidR="001A1158">
        <w:rPr>
          <w:sz w:val="28"/>
          <w:szCs w:val="28"/>
        </w:rPr>
        <w:t>України</w:t>
      </w:r>
      <w:proofErr w:type="spellEnd"/>
      <w:r w:rsidR="001A1158">
        <w:rPr>
          <w:sz w:val="28"/>
          <w:szCs w:val="28"/>
        </w:rPr>
        <w:t>»</w:t>
      </w:r>
      <w:r w:rsidR="001A1158">
        <w:rPr>
          <w:sz w:val="28"/>
          <w:szCs w:val="28"/>
          <w:lang w:val="uk-UA"/>
        </w:rPr>
        <w:t xml:space="preserve">, 152 кандидатів </w:t>
      </w:r>
      <w:proofErr w:type="gramStart"/>
      <w:r w:rsidR="001A1158">
        <w:rPr>
          <w:sz w:val="28"/>
          <w:szCs w:val="28"/>
          <w:lang w:val="uk-UA"/>
        </w:rPr>
        <w:t>в</w:t>
      </w:r>
      <w:proofErr w:type="gramEnd"/>
      <w:r w:rsidR="001A1158">
        <w:rPr>
          <w:sz w:val="28"/>
          <w:szCs w:val="28"/>
          <w:lang w:val="uk-UA"/>
        </w:rPr>
        <w:t xml:space="preserve"> майстри спорту України та 176 спортсменів І розряду.</w:t>
      </w:r>
      <w:r w:rsidR="00B67738" w:rsidRPr="00B67738">
        <w:rPr>
          <w:color w:val="FF0000"/>
          <w:sz w:val="28"/>
          <w:szCs w:val="28"/>
          <w:lang w:val="uk-UA"/>
        </w:rPr>
        <w:t xml:space="preserve"> </w:t>
      </w:r>
    </w:p>
    <w:p w:rsidR="001A1158" w:rsidRPr="0037688F" w:rsidRDefault="0037688F" w:rsidP="00376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7688F">
        <w:rPr>
          <w:sz w:val="28"/>
          <w:szCs w:val="28"/>
          <w:lang w:val="uk-UA"/>
        </w:rPr>
        <w:t xml:space="preserve">         </w:t>
      </w:r>
      <w:r w:rsidR="00B67738" w:rsidRPr="0037688F">
        <w:rPr>
          <w:sz w:val="28"/>
          <w:szCs w:val="28"/>
          <w:lang w:val="uk-UA"/>
        </w:rPr>
        <w:t>У 2015 році с</w:t>
      </w:r>
      <w:proofErr w:type="spellStart"/>
      <w:r w:rsidR="00B67738" w:rsidRPr="0037688F">
        <w:rPr>
          <w:sz w:val="28"/>
          <w:szCs w:val="28"/>
        </w:rPr>
        <w:t>портсмени</w:t>
      </w:r>
      <w:proofErr w:type="spellEnd"/>
      <w:r w:rsidR="00B67738" w:rsidRPr="0037688F">
        <w:rPr>
          <w:sz w:val="28"/>
          <w:szCs w:val="28"/>
        </w:rPr>
        <w:t xml:space="preserve"> </w:t>
      </w:r>
      <w:proofErr w:type="spellStart"/>
      <w:r w:rsidR="00B67738" w:rsidRPr="0037688F">
        <w:rPr>
          <w:sz w:val="28"/>
          <w:szCs w:val="28"/>
        </w:rPr>
        <w:t>області</w:t>
      </w:r>
      <w:proofErr w:type="spellEnd"/>
      <w:r w:rsidR="00B67738" w:rsidRPr="0037688F">
        <w:rPr>
          <w:sz w:val="28"/>
          <w:szCs w:val="28"/>
        </w:rPr>
        <w:t xml:space="preserve"> взяли участь у </w:t>
      </w:r>
      <w:r w:rsidR="00B67738" w:rsidRPr="0037688F">
        <w:rPr>
          <w:sz w:val="28"/>
          <w:szCs w:val="28"/>
          <w:lang w:val="uk-UA"/>
        </w:rPr>
        <w:t xml:space="preserve">94 </w:t>
      </w:r>
      <w:r w:rsidR="00B67738" w:rsidRPr="0037688F">
        <w:rPr>
          <w:sz w:val="28"/>
          <w:szCs w:val="28"/>
        </w:rPr>
        <w:t xml:space="preserve"> </w:t>
      </w:r>
      <w:proofErr w:type="spellStart"/>
      <w:r w:rsidR="00B67738" w:rsidRPr="0037688F">
        <w:rPr>
          <w:sz w:val="28"/>
          <w:szCs w:val="28"/>
        </w:rPr>
        <w:t>Всеукраїнських</w:t>
      </w:r>
      <w:proofErr w:type="spellEnd"/>
      <w:r w:rsidR="00B67738" w:rsidRPr="0037688F">
        <w:rPr>
          <w:sz w:val="28"/>
          <w:szCs w:val="28"/>
        </w:rPr>
        <w:t xml:space="preserve"> </w:t>
      </w:r>
      <w:r w:rsidRPr="0037688F">
        <w:rPr>
          <w:sz w:val="28"/>
          <w:szCs w:val="28"/>
          <w:lang w:val="uk-UA"/>
        </w:rPr>
        <w:t>(</w:t>
      </w:r>
      <w:r w:rsidR="00B67738" w:rsidRPr="0037688F">
        <w:rPr>
          <w:sz w:val="28"/>
          <w:szCs w:val="28"/>
          <w:lang w:val="uk-UA"/>
        </w:rPr>
        <w:t xml:space="preserve">154 </w:t>
      </w:r>
      <w:r w:rsidR="00B67738" w:rsidRPr="0037688F">
        <w:rPr>
          <w:sz w:val="28"/>
          <w:szCs w:val="28"/>
        </w:rPr>
        <w:t xml:space="preserve"> </w:t>
      </w:r>
      <w:proofErr w:type="spellStart"/>
      <w:r w:rsidR="00B67738" w:rsidRPr="0037688F">
        <w:rPr>
          <w:sz w:val="28"/>
          <w:szCs w:val="28"/>
        </w:rPr>
        <w:t>переможців</w:t>
      </w:r>
      <w:proofErr w:type="spellEnd"/>
      <w:r w:rsidR="00B67738" w:rsidRPr="0037688F">
        <w:rPr>
          <w:sz w:val="28"/>
          <w:szCs w:val="28"/>
        </w:rPr>
        <w:t xml:space="preserve"> та </w:t>
      </w:r>
      <w:proofErr w:type="spellStart"/>
      <w:r w:rsidR="00B67738" w:rsidRPr="0037688F">
        <w:rPr>
          <w:sz w:val="28"/>
          <w:szCs w:val="28"/>
        </w:rPr>
        <w:t>призерів</w:t>
      </w:r>
      <w:proofErr w:type="spellEnd"/>
      <w:r w:rsidR="00B67738" w:rsidRPr="0037688F">
        <w:rPr>
          <w:sz w:val="28"/>
          <w:szCs w:val="28"/>
        </w:rPr>
        <w:t xml:space="preserve">) та </w:t>
      </w:r>
      <w:r w:rsidR="00B67738" w:rsidRPr="0037688F">
        <w:rPr>
          <w:sz w:val="28"/>
          <w:szCs w:val="28"/>
          <w:lang w:val="uk-UA"/>
        </w:rPr>
        <w:t xml:space="preserve"> 31 </w:t>
      </w:r>
      <w:proofErr w:type="spellStart"/>
      <w:r w:rsidR="00B67738" w:rsidRPr="0037688F">
        <w:rPr>
          <w:sz w:val="28"/>
          <w:szCs w:val="28"/>
        </w:rPr>
        <w:t>міжнародних</w:t>
      </w:r>
      <w:proofErr w:type="spellEnd"/>
      <w:r w:rsidR="00B67738" w:rsidRPr="0037688F">
        <w:rPr>
          <w:sz w:val="28"/>
          <w:szCs w:val="28"/>
        </w:rPr>
        <w:t xml:space="preserve"> </w:t>
      </w:r>
      <w:proofErr w:type="spellStart"/>
      <w:r w:rsidR="00B67738" w:rsidRPr="0037688F">
        <w:rPr>
          <w:sz w:val="28"/>
          <w:szCs w:val="28"/>
        </w:rPr>
        <w:t>змаганнях</w:t>
      </w:r>
      <w:proofErr w:type="spellEnd"/>
      <w:r w:rsidR="00B67738" w:rsidRPr="0037688F">
        <w:rPr>
          <w:sz w:val="28"/>
          <w:szCs w:val="28"/>
        </w:rPr>
        <w:t xml:space="preserve"> </w:t>
      </w:r>
      <w:r w:rsidRPr="0037688F">
        <w:rPr>
          <w:sz w:val="28"/>
          <w:szCs w:val="28"/>
          <w:lang w:val="uk-UA"/>
        </w:rPr>
        <w:t>(</w:t>
      </w:r>
      <w:r w:rsidR="00B67738" w:rsidRPr="0037688F">
        <w:rPr>
          <w:sz w:val="28"/>
          <w:szCs w:val="28"/>
          <w:lang w:val="uk-UA"/>
        </w:rPr>
        <w:t xml:space="preserve">53 </w:t>
      </w:r>
      <w:r w:rsidR="00B67738" w:rsidRPr="0037688F">
        <w:rPr>
          <w:sz w:val="28"/>
          <w:szCs w:val="28"/>
        </w:rPr>
        <w:t xml:space="preserve"> </w:t>
      </w:r>
      <w:proofErr w:type="spellStart"/>
      <w:r w:rsidR="00B67738" w:rsidRPr="0037688F">
        <w:rPr>
          <w:sz w:val="28"/>
          <w:szCs w:val="28"/>
        </w:rPr>
        <w:t>переможців</w:t>
      </w:r>
      <w:proofErr w:type="spellEnd"/>
      <w:r w:rsidR="00B67738" w:rsidRPr="0037688F">
        <w:rPr>
          <w:sz w:val="28"/>
          <w:szCs w:val="28"/>
        </w:rPr>
        <w:t xml:space="preserve"> та </w:t>
      </w:r>
      <w:proofErr w:type="spellStart"/>
      <w:r w:rsidR="00B67738" w:rsidRPr="0037688F">
        <w:rPr>
          <w:sz w:val="28"/>
          <w:szCs w:val="28"/>
        </w:rPr>
        <w:t>призерів</w:t>
      </w:r>
      <w:proofErr w:type="spellEnd"/>
      <w:r w:rsidRPr="0037688F">
        <w:rPr>
          <w:sz w:val="28"/>
          <w:szCs w:val="28"/>
          <w:lang w:val="uk-UA"/>
        </w:rPr>
        <w:t>)</w:t>
      </w:r>
      <w:r w:rsidR="00B67738" w:rsidRPr="0037688F">
        <w:rPr>
          <w:sz w:val="28"/>
          <w:szCs w:val="28"/>
        </w:rPr>
        <w:t>.</w:t>
      </w:r>
      <w:r w:rsidR="00B67738" w:rsidRPr="0037688F">
        <w:rPr>
          <w:sz w:val="28"/>
          <w:szCs w:val="28"/>
          <w:lang w:val="uk-UA"/>
        </w:rPr>
        <w:t xml:space="preserve"> </w:t>
      </w:r>
      <w:r w:rsidR="00CA6858">
        <w:rPr>
          <w:sz w:val="28"/>
          <w:szCs w:val="28"/>
          <w:lang w:val="uk-UA"/>
        </w:rPr>
        <w:t>В області п</w:t>
      </w:r>
      <w:r w:rsidR="00B67738" w:rsidRPr="0037688F">
        <w:rPr>
          <w:sz w:val="28"/>
          <w:szCs w:val="28"/>
          <w:lang w:val="uk-UA"/>
        </w:rPr>
        <w:t>роведено  69 обласних, 14 всеукраїнських та 5 міжнародних змагань.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lang w:val="uk-UA"/>
        </w:rPr>
        <w:t xml:space="preserve"> 2015 році в м. Чернівцях вперше відбулися змагання: Чернівецький </w:t>
      </w:r>
      <w:proofErr w:type="spellStart"/>
      <w:r>
        <w:rPr>
          <w:sz w:val="28"/>
          <w:szCs w:val="28"/>
          <w:lang w:val="uk-UA"/>
        </w:rPr>
        <w:t>півмарафон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shd w:val="clear" w:color="auto" w:fill="FFFFFF"/>
        </w:rPr>
        <w:t>CrossHill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2015</w:t>
      </w:r>
      <w:r w:rsidR="00B67738">
        <w:rPr>
          <w:sz w:val="28"/>
          <w:szCs w:val="28"/>
          <w:lang w:val="uk-UA"/>
        </w:rPr>
        <w:t>» (близько 500 учасників) та</w:t>
      </w:r>
      <w:r>
        <w:rPr>
          <w:sz w:val="28"/>
          <w:szCs w:val="28"/>
          <w:lang w:val="uk-UA"/>
        </w:rPr>
        <w:t xml:space="preserve"> Спортивн</w:t>
      </w:r>
      <w:r w:rsidR="00B67738">
        <w:rPr>
          <w:sz w:val="28"/>
          <w:szCs w:val="28"/>
          <w:lang w:val="uk-UA"/>
        </w:rPr>
        <w:t>ий ярмарок.</w:t>
      </w:r>
    </w:p>
    <w:p w:rsidR="001A1158" w:rsidRDefault="00EF7661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П’ять кращих</w:t>
      </w:r>
      <w:r w:rsidR="001A1158">
        <w:rPr>
          <w:sz w:val="28"/>
          <w:szCs w:val="28"/>
          <w:lang w:val="uk-UA"/>
        </w:rPr>
        <w:t xml:space="preserve"> спортсменів, за підсумками спортивного сезону 2015 року отримали грошові винагороди. 15 кращих спортсменів області отримують іменну стипендію обласної державної адміністрації.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proofErr w:type="spellStart"/>
      <w:r>
        <w:rPr>
          <w:sz w:val="28"/>
          <w:szCs w:val="28"/>
        </w:rPr>
        <w:t>Олімпійський</w:t>
      </w:r>
      <w:proofErr w:type="spellEnd"/>
      <w:r>
        <w:rPr>
          <w:sz w:val="28"/>
          <w:szCs w:val="28"/>
        </w:rPr>
        <w:t xml:space="preserve"> день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взяло участь </w:t>
      </w:r>
      <w:proofErr w:type="spellStart"/>
      <w:r>
        <w:rPr>
          <w:sz w:val="28"/>
          <w:szCs w:val="28"/>
        </w:rPr>
        <w:t>близько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тис</w:t>
      </w:r>
      <w:r>
        <w:rPr>
          <w:sz w:val="28"/>
          <w:szCs w:val="28"/>
          <w:lang w:val="uk-UA"/>
        </w:rPr>
        <w:t xml:space="preserve"> учасників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</w:rPr>
        <w:t>Всеукраїнськ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Олімпійськ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тиж</w:t>
      </w:r>
      <w:proofErr w:type="spellEnd"/>
      <w:r>
        <w:rPr>
          <w:sz w:val="28"/>
          <w:szCs w:val="28"/>
          <w:lang w:val="uk-UA"/>
        </w:rPr>
        <w:t xml:space="preserve">ні в області взяло </w:t>
      </w:r>
      <w:r>
        <w:rPr>
          <w:sz w:val="28"/>
          <w:szCs w:val="28"/>
        </w:rPr>
        <w:t xml:space="preserve">участь </w:t>
      </w:r>
      <w:proofErr w:type="spellStart"/>
      <w:r>
        <w:rPr>
          <w:sz w:val="28"/>
          <w:szCs w:val="28"/>
        </w:rPr>
        <w:t>близько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Проведено </w:t>
      </w:r>
      <w:proofErr w:type="spellStart"/>
      <w:r>
        <w:rPr>
          <w:sz w:val="28"/>
          <w:szCs w:val="28"/>
        </w:rPr>
        <w:t>легкоатлетичний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пробі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Біг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заради</w:t>
      </w:r>
      <w:proofErr w:type="spellEnd"/>
      <w:r>
        <w:rPr>
          <w:sz w:val="28"/>
          <w:szCs w:val="28"/>
          <w:lang w:val="uk-UA"/>
        </w:rPr>
        <w:t xml:space="preserve"> здоров’я</w:t>
      </w:r>
      <w:r>
        <w:rPr>
          <w:sz w:val="28"/>
          <w:szCs w:val="28"/>
        </w:rPr>
        <w:t xml:space="preserve">». 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Кращі результати 2015 з олімпійських видів спорту: </w:t>
      </w:r>
      <w:proofErr w:type="spellStart"/>
      <w:r>
        <w:rPr>
          <w:sz w:val="28"/>
          <w:szCs w:val="28"/>
          <w:lang w:val="uk-UA"/>
        </w:rPr>
        <w:t>Грекул</w:t>
      </w:r>
      <w:proofErr w:type="spellEnd"/>
      <w:r>
        <w:rPr>
          <w:sz w:val="28"/>
          <w:szCs w:val="28"/>
          <w:lang w:val="uk-UA"/>
        </w:rPr>
        <w:t xml:space="preserve"> Степан (бокс)- срібний призер чемпіонату Європи серед молоді, </w:t>
      </w:r>
      <w:proofErr w:type="spellStart"/>
      <w:r>
        <w:rPr>
          <w:sz w:val="28"/>
          <w:szCs w:val="28"/>
          <w:lang w:val="uk-UA"/>
        </w:rPr>
        <w:t>Ібрагімов</w:t>
      </w:r>
      <w:proofErr w:type="spellEnd"/>
      <w:r>
        <w:rPr>
          <w:sz w:val="28"/>
          <w:szCs w:val="28"/>
          <w:lang w:val="uk-UA"/>
        </w:rPr>
        <w:t xml:space="preserve"> Еміль (легка атлетика)- 5 місце чемпіонат Європи (ест.4х100м.), </w:t>
      </w:r>
      <w:proofErr w:type="spellStart"/>
      <w:r>
        <w:rPr>
          <w:sz w:val="28"/>
          <w:szCs w:val="28"/>
          <w:lang w:val="uk-UA"/>
        </w:rPr>
        <w:t>Костащук</w:t>
      </w:r>
      <w:proofErr w:type="spellEnd"/>
      <w:r>
        <w:rPr>
          <w:sz w:val="28"/>
          <w:szCs w:val="28"/>
          <w:lang w:val="uk-UA"/>
        </w:rPr>
        <w:t xml:space="preserve"> Андрій (бейсбол)- бронзовий призер чемпіонату Європи (кадети), </w:t>
      </w:r>
      <w:proofErr w:type="spellStart"/>
      <w:r>
        <w:rPr>
          <w:sz w:val="28"/>
          <w:szCs w:val="28"/>
          <w:lang w:val="uk-UA"/>
        </w:rPr>
        <w:t>Лабовський</w:t>
      </w:r>
      <w:proofErr w:type="spellEnd"/>
      <w:r>
        <w:rPr>
          <w:sz w:val="28"/>
          <w:szCs w:val="28"/>
          <w:lang w:val="uk-UA"/>
        </w:rPr>
        <w:t xml:space="preserve"> Микола (легка атлетика) – чемпіон України,  </w:t>
      </w:r>
      <w:proofErr w:type="spellStart"/>
      <w:r>
        <w:rPr>
          <w:sz w:val="28"/>
          <w:szCs w:val="28"/>
          <w:lang w:val="uk-UA"/>
        </w:rPr>
        <w:t>Лукан</w:t>
      </w:r>
      <w:proofErr w:type="spellEnd"/>
      <w:r>
        <w:rPr>
          <w:sz w:val="28"/>
          <w:szCs w:val="28"/>
          <w:lang w:val="uk-UA"/>
        </w:rPr>
        <w:t xml:space="preserve"> Павло (велосипедний спорт) – чемпіон України (МТБ), Лупу Наталія (легка атлетика)- бронзова призерка чемпіонату Європи, 5 місце чемпіонат світу, Одинак Сергій (боротьба вільна)- чемпіон України, 10 місце чемпіонат Європи серед чоловіків, </w:t>
      </w:r>
      <w:proofErr w:type="spellStart"/>
      <w:r>
        <w:rPr>
          <w:sz w:val="28"/>
          <w:szCs w:val="28"/>
          <w:lang w:val="uk-UA"/>
        </w:rPr>
        <w:t>Олексюк</w:t>
      </w:r>
      <w:proofErr w:type="spellEnd"/>
      <w:r>
        <w:rPr>
          <w:sz w:val="28"/>
          <w:szCs w:val="28"/>
          <w:lang w:val="uk-UA"/>
        </w:rPr>
        <w:t xml:space="preserve"> Вікторія (стрільба з лука)- чемпіонка України,  </w:t>
      </w:r>
      <w:proofErr w:type="spellStart"/>
      <w:r>
        <w:rPr>
          <w:sz w:val="28"/>
          <w:szCs w:val="28"/>
          <w:lang w:val="uk-UA"/>
        </w:rPr>
        <w:t>Січенікова</w:t>
      </w:r>
      <w:proofErr w:type="spellEnd"/>
      <w:r>
        <w:rPr>
          <w:sz w:val="28"/>
          <w:szCs w:val="28"/>
          <w:lang w:val="uk-UA"/>
        </w:rPr>
        <w:t xml:space="preserve"> Лідія (стрільба з лука)- бронзова призерка І Європейських ігор, 9 місце чемпіонат світу, чемпіонка України, </w:t>
      </w:r>
      <w:proofErr w:type="spellStart"/>
      <w:r>
        <w:rPr>
          <w:sz w:val="28"/>
          <w:szCs w:val="28"/>
          <w:lang w:val="uk-UA"/>
        </w:rPr>
        <w:t>Шпірка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Марчела</w:t>
      </w:r>
      <w:proofErr w:type="spellEnd"/>
      <w:r>
        <w:rPr>
          <w:sz w:val="28"/>
          <w:szCs w:val="28"/>
          <w:lang w:val="uk-UA"/>
        </w:rPr>
        <w:t xml:space="preserve"> (велосипедний спорт) – чемпіонка України велоспорт (ВМХ). 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  <w:lang w:val="uk-UA"/>
        </w:rPr>
        <w:t>неолімпійських</w:t>
      </w:r>
      <w:proofErr w:type="spellEnd"/>
      <w:r>
        <w:rPr>
          <w:sz w:val="28"/>
          <w:szCs w:val="28"/>
          <w:lang w:val="uk-UA"/>
        </w:rPr>
        <w:t xml:space="preserve"> видів спорту кращих результатів у 2015 році досягли: </w:t>
      </w:r>
      <w:proofErr w:type="spellStart"/>
      <w:r>
        <w:rPr>
          <w:sz w:val="28"/>
          <w:szCs w:val="28"/>
          <w:lang w:val="uk-UA" w:eastAsia="uk-UA"/>
        </w:rPr>
        <w:t>Беженар</w:t>
      </w:r>
      <w:proofErr w:type="spellEnd"/>
      <w:r>
        <w:rPr>
          <w:sz w:val="28"/>
          <w:szCs w:val="28"/>
          <w:lang w:val="uk-UA" w:eastAsia="uk-UA"/>
        </w:rPr>
        <w:t xml:space="preserve"> Анна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 xml:space="preserve">) – заслужений майстер спорту України </w:t>
      </w:r>
      <w:r>
        <w:rPr>
          <w:sz w:val="28"/>
          <w:szCs w:val="28"/>
          <w:lang w:val="uk-UA" w:eastAsia="uk-UA"/>
        </w:rPr>
        <w:lastRenderedPageBreak/>
        <w:t xml:space="preserve">(присвоєння 2015 рік), чемпіонка Європи, </w:t>
      </w:r>
      <w:proofErr w:type="spellStart"/>
      <w:r>
        <w:rPr>
          <w:sz w:val="28"/>
          <w:szCs w:val="28"/>
          <w:lang w:val="uk-UA" w:eastAsia="uk-UA"/>
        </w:rPr>
        <w:t>світу-</w:t>
      </w:r>
      <w:proofErr w:type="spellEnd"/>
      <w:r>
        <w:rPr>
          <w:sz w:val="28"/>
          <w:szCs w:val="28"/>
          <w:lang w:val="uk-UA" w:eastAsia="uk-UA"/>
        </w:rPr>
        <w:t xml:space="preserve"> переможниця Кубку світу, Головач Михайло (рукопашний бій) – бронзовий призер чемпіонату світу, </w:t>
      </w:r>
      <w:proofErr w:type="spellStart"/>
      <w:r>
        <w:rPr>
          <w:sz w:val="28"/>
          <w:szCs w:val="28"/>
          <w:lang w:val="uk-UA" w:eastAsia="uk-UA"/>
        </w:rPr>
        <w:t>Доскальчук</w:t>
      </w:r>
      <w:proofErr w:type="spellEnd"/>
      <w:r>
        <w:rPr>
          <w:sz w:val="28"/>
          <w:szCs w:val="28"/>
          <w:lang w:val="uk-UA" w:eastAsia="uk-UA"/>
        </w:rPr>
        <w:t xml:space="preserve"> Олександр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 xml:space="preserve">) срібний призер чемпіонату Європи, </w:t>
      </w:r>
      <w:proofErr w:type="spellStart"/>
      <w:r>
        <w:rPr>
          <w:sz w:val="28"/>
          <w:szCs w:val="28"/>
          <w:lang w:val="uk-UA" w:eastAsia="uk-UA"/>
        </w:rPr>
        <w:t>Жураківський</w:t>
      </w:r>
      <w:proofErr w:type="spellEnd"/>
      <w:r>
        <w:rPr>
          <w:sz w:val="28"/>
          <w:szCs w:val="28"/>
          <w:lang w:val="uk-UA" w:eastAsia="uk-UA"/>
        </w:rPr>
        <w:t xml:space="preserve"> Анатолій) рукопашний бій)- перше місце чемпіонат Європи, </w:t>
      </w:r>
      <w:proofErr w:type="spellStart"/>
      <w:r>
        <w:rPr>
          <w:sz w:val="28"/>
          <w:szCs w:val="28"/>
          <w:lang w:val="uk-UA" w:eastAsia="uk-UA"/>
        </w:rPr>
        <w:t>Лучик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Флоріка</w:t>
      </w:r>
      <w:proofErr w:type="spellEnd"/>
      <w:r>
        <w:rPr>
          <w:sz w:val="28"/>
          <w:szCs w:val="28"/>
          <w:lang w:val="uk-UA" w:eastAsia="uk-UA"/>
        </w:rPr>
        <w:t xml:space="preserve">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 xml:space="preserve">) – перше місце чемпіонат світу, 2 місце чемпіонат Європи, </w:t>
      </w:r>
      <w:proofErr w:type="spellStart"/>
      <w:r>
        <w:rPr>
          <w:sz w:val="28"/>
          <w:szCs w:val="28"/>
          <w:lang w:val="uk-UA" w:eastAsia="uk-UA"/>
        </w:rPr>
        <w:t>Пославська</w:t>
      </w:r>
      <w:proofErr w:type="spellEnd"/>
      <w:r>
        <w:rPr>
          <w:sz w:val="28"/>
          <w:szCs w:val="28"/>
          <w:lang w:val="uk-UA" w:eastAsia="uk-UA"/>
        </w:rPr>
        <w:t xml:space="preserve"> Ельвіра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>) – друге місце чемпіонат світу, Семенюк Денис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 xml:space="preserve">) – срібний призер чемпіонат Європи та світу, </w:t>
      </w:r>
      <w:proofErr w:type="spellStart"/>
      <w:r>
        <w:rPr>
          <w:sz w:val="28"/>
          <w:szCs w:val="28"/>
          <w:lang w:val="uk-UA" w:eastAsia="uk-UA"/>
        </w:rPr>
        <w:t>Скидан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Романн</w:t>
      </w:r>
      <w:proofErr w:type="spellEnd"/>
      <w:r>
        <w:rPr>
          <w:sz w:val="28"/>
          <w:szCs w:val="28"/>
          <w:lang w:val="uk-UA" w:eastAsia="uk-UA"/>
        </w:rPr>
        <w:t xml:space="preserve">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 xml:space="preserve">) – бронзовий призер чемпіонату світу, </w:t>
      </w:r>
      <w:proofErr w:type="spellStart"/>
      <w:r>
        <w:rPr>
          <w:sz w:val="28"/>
          <w:szCs w:val="28"/>
          <w:lang w:val="uk-UA" w:eastAsia="uk-UA"/>
        </w:rPr>
        <w:t>Черкалюк</w:t>
      </w:r>
      <w:proofErr w:type="spellEnd"/>
      <w:r>
        <w:rPr>
          <w:sz w:val="28"/>
          <w:szCs w:val="28"/>
          <w:lang w:val="uk-UA" w:eastAsia="uk-UA"/>
        </w:rPr>
        <w:t xml:space="preserve"> Юрій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>) – срібний призер чемпіонату Європи та світу, Чижевський Юрій (</w:t>
      </w:r>
      <w:proofErr w:type="spellStart"/>
      <w:r>
        <w:rPr>
          <w:sz w:val="28"/>
          <w:szCs w:val="28"/>
          <w:lang w:val="uk-UA" w:eastAsia="uk-UA"/>
        </w:rPr>
        <w:t>панкратіон</w:t>
      </w:r>
      <w:proofErr w:type="spellEnd"/>
      <w:r>
        <w:rPr>
          <w:sz w:val="28"/>
          <w:szCs w:val="28"/>
          <w:lang w:val="uk-UA" w:eastAsia="uk-UA"/>
        </w:rPr>
        <w:t>)- друге місце чемпіонат світу, 1 місце чемпіонат Європи.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Чемпіонаті України з футболу серед команд ІІ ліги брали участь ФК «Буковина», в чемпіонаті України з волейболу серед аматорських чоловічих команд вищої ліги команда «</w:t>
      </w:r>
      <w:proofErr w:type="spellStart"/>
      <w:r>
        <w:rPr>
          <w:sz w:val="28"/>
          <w:szCs w:val="28"/>
          <w:lang w:val="uk-UA"/>
        </w:rPr>
        <w:t>Колос-Родничок</w:t>
      </w:r>
      <w:proofErr w:type="spellEnd"/>
      <w:r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Новоселицький</w:t>
      </w:r>
      <w:proofErr w:type="spellEnd"/>
      <w:r>
        <w:rPr>
          <w:sz w:val="28"/>
          <w:szCs w:val="28"/>
          <w:lang w:val="uk-UA"/>
        </w:rPr>
        <w:t xml:space="preserve"> район), команда з хокею на траві брала участь у чемпіонаті України (вища ліга) серед чоловічих команд.</w:t>
      </w:r>
    </w:p>
    <w:p w:rsidR="001A1158" w:rsidRPr="0037688F" w:rsidRDefault="001A1158" w:rsidP="00376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2015 році в  області працювало 36 спортивних закладів (35 ДЮСШ і 1 СДЮ</w:t>
      </w:r>
      <w:r w:rsidR="002003C5"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ШОР зі стрільби з лука), де займається 14724  учня. У спортивних школах області</w:t>
      </w:r>
      <w:r w:rsidR="0037688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культивуються 16 олімпійських видів спорту (займається 12958  чол.) та </w:t>
      </w:r>
      <w:r w:rsidRPr="0037688F">
        <w:rPr>
          <w:sz w:val="28"/>
          <w:szCs w:val="28"/>
          <w:lang w:val="uk-UA"/>
        </w:rPr>
        <w:t xml:space="preserve">19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неолімпійських</w:t>
      </w:r>
      <w:proofErr w:type="spellEnd"/>
      <w:r>
        <w:rPr>
          <w:sz w:val="28"/>
          <w:szCs w:val="28"/>
          <w:lang w:val="uk-UA"/>
        </w:rPr>
        <w:t xml:space="preserve"> виді</w:t>
      </w:r>
      <w:r w:rsidR="0037688F">
        <w:rPr>
          <w:sz w:val="28"/>
          <w:szCs w:val="28"/>
          <w:lang w:val="uk-UA"/>
        </w:rPr>
        <w:t xml:space="preserve">в спорту (займається 1476 чол.), </w:t>
      </w:r>
      <w:r w:rsidRPr="0037688F">
        <w:rPr>
          <w:sz w:val="28"/>
          <w:szCs w:val="28"/>
          <w:lang w:val="uk-UA"/>
        </w:rPr>
        <w:t>працює 482 тренера-викладача (236 - штатні).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області працює обласна школа вищої спортивної майстерності, де займається 88  учнів–спортсменів постійного складу.</w:t>
      </w:r>
    </w:p>
    <w:p w:rsidR="001A1158" w:rsidRDefault="001A1158" w:rsidP="00EF7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Продовжуються роботи з капітального ремонту роздягалень для спортсменів з легкої атлетики на стадіоні «Буковина». Завершені ремонтні роботи приміщень ДЮСШ № 1, КБУ ДЮСШ м. Чернівців, проведені ремонтні роботи з поточного ремонту покрівлі приміщень на МСЦ «</w:t>
      </w:r>
      <w:proofErr w:type="spellStart"/>
      <w:r>
        <w:rPr>
          <w:sz w:val="28"/>
          <w:szCs w:val="28"/>
          <w:lang w:val="uk-UA"/>
        </w:rPr>
        <w:t>Суперкрос</w:t>
      </w:r>
      <w:proofErr w:type="spellEnd"/>
      <w:r>
        <w:rPr>
          <w:sz w:val="28"/>
          <w:szCs w:val="28"/>
          <w:lang w:val="uk-UA"/>
        </w:rPr>
        <w:t xml:space="preserve">», проведені косметичні ремонти спортивних залів у загальноосвітніх школах, проведені </w:t>
      </w:r>
      <w:proofErr w:type="spellStart"/>
      <w:r>
        <w:rPr>
          <w:sz w:val="28"/>
          <w:szCs w:val="28"/>
          <w:lang w:val="uk-UA"/>
        </w:rPr>
        <w:t>ремонтно</w:t>
      </w:r>
      <w:proofErr w:type="spellEnd"/>
      <w:r>
        <w:rPr>
          <w:sz w:val="28"/>
          <w:szCs w:val="28"/>
          <w:lang w:val="uk-UA"/>
        </w:rPr>
        <w:t xml:space="preserve"> – відновлювальні роботи футбольних полів стадіонів «Буковина», «Мальва», «</w:t>
      </w:r>
      <w:proofErr w:type="spellStart"/>
      <w:r>
        <w:rPr>
          <w:sz w:val="28"/>
          <w:szCs w:val="28"/>
          <w:lang w:val="uk-UA"/>
        </w:rPr>
        <w:t>Ленківці</w:t>
      </w:r>
      <w:proofErr w:type="spellEnd"/>
      <w:r>
        <w:rPr>
          <w:sz w:val="28"/>
          <w:szCs w:val="28"/>
          <w:lang w:val="uk-UA"/>
        </w:rPr>
        <w:t>», «Юність» та «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>». Частково замінені пошкоджені елементи спортивного майданчика з екстремальних видів спорту.</w:t>
      </w:r>
    </w:p>
    <w:p w:rsidR="001A1158" w:rsidRDefault="001A1158" w:rsidP="00EF7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gramStart"/>
      <w:r>
        <w:rPr>
          <w:sz w:val="28"/>
          <w:szCs w:val="28"/>
        </w:rPr>
        <w:t xml:space="preserve">У 2015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r w:rsidR="00CA6858">
        <w:rPr>
          <w:sz w:val="28"/>
          <w:szCs w:val="28"/>
          <w:lang w:val="uk-UA"/>
        </w:rPr>
        <w:t xml:space="preserve">в м. Чернівцях </w:t>
      </w:r>
      <w:r>
        <w:rPr>
          <w:sz w:val="28"/>
          <w:szCs w:val="28"/>
          <w:lang w:val="uk-UA"/>
        </w:rPr>
        <w:t>побудовано</w:t>
      </w:r>
      <w:r>
        <w:rPr>
          <w:sz w:val="28"/>
          <w:szCs w:val="28"/>
        </w:rPr>
        <w:t xml:space="preserve"> трасу для велосипедного спорту (ВМХ) та </w:t>
      </w:r>
      <w:proofErr w:type="spellStart"/>
      <w:r>
        <w:rPr>
          <w:sz w:val="28"/>
          <w:szCs w:val="28"/>
        </w:rPr>
        <w:t>збудовано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трасу для автомодельн</w:t>
      </w:r>
      <w:r w:rsidR="00CA6858">
        <w:rPr>
          <w:sz w:val="28"/>
          <w:szCs w:val="28"/>
          <w:shd w:val="clear" w:color="auto" w:fill="FFFFFF"/>
        </w:rPr>
        <w:t>ого спорту</w:t>
      </w:r>
      <w:r w:rsidR="00CA6858">
        <w:rPr>
          <w:sz w:val="28"/>
          <w:szCs w:val="28"/>
          <w:shd w:val="clear" w:color="auto" w:fill="FFFFFF"/>
          <w:lang w:val="uk-UA"/>
        </w:rPr>
        <w:t>,</w:t>
      </w:r>
      <w:r w:rsidR="0037688F">
        <w:rPr>
          <w:sz w:val="28"/>
          <w:szCs w:val="28"/>
        </w:rPr>
        <w:t xml:space="preserve"> </w:t>
      </w:r>
      <w:r w:rsidR="00CA6858"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озпочато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</w:t>
      </w:r>
      <w:r w:rsidR="00CA6858">
        <w:rPr>
          <w:sz w:val="28"/>
          <w:szCs w:val="28"/>
        </w:rPr>
        <w:t>ди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квакомплексом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басейнів</w:t>
      </w:r>
      <w:proofErr w:type="spellEnd"/>
      <w:r>
        <w:rPr>
          <w:sz w:val="28"/>
          <w:szCs w:val="28"/>
        </w:rPr>
        <w:t xml:space="preserve"> (великий, дитячий та для </w:t>
      </w:r>
      <w:proofErr w:type="spellStart"/>
      <w:r>
        <w:rPr>
          <w:sz w:val="28"/>
          <w:szCs w:val="28"/>
        </w:rPr>
        <w:t>немов</w:t>
      </w:r>
      <w:r w:rsidR="00CA6858">
        <w:rPr>
          <w:sz w:val="28"/>
          <w:szCs w:val="28"/>
        </w:rPr>
        <w:t>лят</w:t>
      </w:r>
      <w:proofErr w:type="spellEnd"/>
      <w:r w:rsidR="00CA685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глядачів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стадіо</w:t>
      </w:r>
      <w:r w:rsidR="00CA6858">
        <w:rPr>
          <w:sz w:val="28"/>
          <w:szCs w:val="28"/>
        </w:rPr>
        <w:t>ну</w:t>
      </w:r>
      <w:proofErr w:type="spellEnd"/>
      <w:r w:rsidR="00CA6858">
        <w:rPr>
          <w:sz w:val="28"/>
          <w:szCs w:val="28"/>
        </w:rPr>
        <w:t xml:space="preserve"> «</w:t>
      </w:r>
      <w:proofErr w:type="spellStart"/>
      <w:r w:rsidR="00CA6858">
        <w:rPr>
          <w:sz w:val="28"/>
          <w:szCs w:val="28"/>
        </w:rPr>
        <w:t>Ленківці</w:t>
      </w:r>
      <w:proofErr w:type="spellEnd"/>
      <w:r w:rsidR="00CA685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плавання</w:t>
      </w:r>
      <w:proofErr w:type="spellEnd"/>
      <w:r>
        <w:rPr>
          <w:sz w:val="28"/>
          <w:szCs w:val="28"/>
        </w:rPr>
        <w:t xml:space="preserve"> в м. </w:t>
      </w:r>
      <w:proofErr w:type="spellStart"/>
      <w:r>
        <w:rPr>
          <w:sz w:val="28"/>
          <w:szCs w:val="28"/>
        </w:rPr>
        <w:t>Чернівцях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прийнята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грудні</w:t>
      </w:r>
      <w:proofErr w:type="spellEnd"/>
      <w:r>
        <w:rPr>
          <w:sz w:val="28"/>
          <w:szCs w:val="28"/>
        </w:rPr>
        <w:t xml:space="preserve"> 2015 року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плавання</w:t>
      </w:r>
      <w:proofErr w:type="spellEnd"/>
      <w:r>
        <w:rPr>
          <w:sz w:val="28"/>
          <w:szCs w:val="28"/>
        </w:rPr>
        <w:t xml:space="preserve"> в м. </w:t>
      </w:r>
      <w:proofErr w:type="spellStart"/>
      <w:r>
        <w:rPr>
          <w:sz w:val="28"/>
          <w:szCs w:val="28"/>
        </w:rPr>
        <w:t>Чернівцях</w:t>
      </w:r>
      <w:proofErr w:type="spellEnd"/>
      <w:r>
        <w:rPr>
          <w:sz w:val="28"/>
          <w:szCs w:val="28"/>
        </w:rPr>
        <w:t xml:space="preserve"> на 2016 – 2020 роки.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</w:t>
      </w:r>
      <w:proofErr w:type="spellEnd"/>
      <w:r>
        <w:rPr>
          <w:sz w:val="28"/>
          <w:szCs w:val="28"/>
        </w:rPr>
        <w:t xml:space="preserve"> УЄФА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футболу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 м </w:t>
      </w:r>
      <w:proofErr w:type="spellStart"/>
      <w:r>
        <w:rPr>
          <w:sz w:val="28"/>
          <w:szCs w:val="28"/>
        </w:rPr>
        <w:t>Чернівці</w:t>
      </w:r>
      <w:proofErr w:type="spellEnd"/>
      <w:r>
        <w:rPr>
          <w:sz w:val="28"/>
          <w:szCs w:val="28"/>
          <w:lang w:val="uk-UA"/>
        </w:rPr>
        <w:t xml:space="preserve"> розпочато будівництво </w:t>
      </w:r>
      <w:proofErr w:type="spellStart"/>
      <w:r>
        <w:rPr>
          <w:sz w:val="28"/>
          <w:szCs w:val="28"/>
        </w:rPr>
        <w:t>сучасн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 xml:space="preserve"> футбольного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стадіон</w:t>
      </w:r>
      <w:proofErr w:type="spellEnd"/>
      <w:r>
        <w:rPr>
          <w:sz w:val="28"/>
          <w:szCs w:val="28"/>
          <w:lang w:val="uk-UA"/>
        </w:rPr>
        <w:t>у</w:t>
      </w:r>
      <w:r w:rsidR="00CA6858">
        <w:rPr>
          <w:sz w:val="28"/>
          <w:szCs w:val="28"/>
        </w:rPr>
        <w:t xml:space="preserve"> </w:t>
      </w:r>
      <w:proofErr w:type="spellStart"/>
      <w:r w:rsidR="00CA6858">
        <w:rPr>
          <w:sz w:val="28"/>
          <w:szCs w:val="28"/>
        </w:rPr>
        <w:t>європейського</w:t>
      </w:r>
      <w:proofErr w:type="spellEnd"/>
      <w:r w:rsidR="00CA6858">
        <w:rPr>
          <w:sz w:val="28"/>
          <w:szCs w:val="28"/>
        </w:rPr>
        <w:t xml:space="preserve"> </w:t>
      </w:r>
      <w:proofErr w:type="spellStart"/>
      <w:r w:rsidR="00CA6858"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. </w:t>
      </w:r>
      <w:r w:rsidR="0037688F">
        <w:rPr>
          <w:sz w:val="28"/>
          <w:szCs w:val="28"/>
          <w:lang w:val="uk-UA"/>
        </w:rPr>
        <w:t xml:space="preserve">Підписано </w:t>
      </w:r>
      <w:r>
        <w:rPr>
          <w:sz w:val="28"/>
          <w:szCs w:val="28"/>
          <w:lang w:val="uk-UA"/>
        </w:rPr>
        <w:t xml:space="preserve">Меморандум між ВСГО «Федерація футболу України», Чернівецькою обласною федерацією футболу та Чернівецькою міською радою про співробітництво. В м. Новоселиця ведеться реконструкція </w:t>
      </w:r>
      <w:r>
        <w:rPr>
          <w:sz w:val="28"/>
          <w:szCs w:val="28"/>
          <w:lang w:val="uk-UA"/>
        </w:rPr>
        <w:lastRenderedPageBreak/>
        <w:t xml:space="preserve">колишнього кінотеатру під спортивний зал (ігровий). Відремонтовано спортивний зал в м. </w:t>
      </w:r>
      <w:proofErr w:type="spellStart"/>
      <w:r>
        <w:rPr>
          <w:sz w:val="28"/>
          <w:szCs w:val="28"/>
          <w:lang w:val="uk-UA"/>
        </w:rPr>
        <w:t>Сторожинець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Сокирянська</w:t>
      </w:r>
      <w:proofErr w:type="spellEnd"/>
      <w:r>
        <w:rPr>
          <w:sz w:val="28"/>
          <w:szCs w:val="28"/>
          <w:lang w:val="uk-UA"/>
        </w:rPr>
        <w:t xml:space="preserve"> ДЮСШ отримала (виграла) </w:t>
      </w:r>
      <w:proofErr w:type="spellStart"/>
      <w:r>
        <w:rPr>
          <w:sz w:val="28"/>
          <w:szCs w:val="28"/>
          <w:lang w:val="uk-UA"/>
        </w:rPr>
        <w:t>Європроект</w:t>
      </w:r>
      <w:proofErr w:type="spellEnd"/>
      <w:r>
        <w:rPr>
          <w:sz w:val="28"/>
          <w:szCs w:val="28"/>
          <w:lang w:val="uk-UA"/>
        </w:rPr>
        <w:t xml:space="preserve"> «Програми пропаганди здорового способу життя»: «Вибір молоді – спорт» </w:t>
      </w:r>
      <w:r>
        <w:rPr>
          <w:sz w:val="28"/>
          <w:szCs w:val="28"/>
          <w:lang w:val="en-US"/>
        </w:rPr>
        <w:t>MIS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ETC</w:t>
      </w:r>
      <w:r>
        <w:rPr>
          <w:sz w:val="28"/>
          <w:szCs w:val="28"/>
          <w:lang w:val="uk-UA"/>
        </w:rPr>
        <w:t>2000. Спільної операційної програми Румунія–Україна – Молдова. За цією програмою спортивна школа отримала у 2015 році (січень) 20 тис. євро для придбання спортивного обладнання.</w:t>
      </w:r>
    </w:p>
    <w:p w:rsidR="001A1158" w:rsidRDefault="001A1158" w:rsidP="001A1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</w:rPr>
        <w:t>Медичне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спорту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лікарсько-фізкультурний</w:t>
      </w:r>
      <w:proofErr w:type="spellEnd"/>
      <w:r>
        <w:rPr>
          <w:sz w:val="28"/>
          <w:szCs w:val="28"/>
        </w:rPr>
        <w:t xml:space="preserve"> диспансер. </w:t>
      </w:r>
      <w:r w:rsidRPr="002003C5">
        <w:rPr>
          <w:sz w:val="28"/>
          <w:szCs w:val="28"/>
        </w:rPr>
        <w:t xml:space="preserve">У 15 (41%)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школах</w:t>
      </w:r>
      <w:proofErr w:type="gramEnd"/>
      <w:r>
        <w:rPr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. 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місцевих засобах масової інформації регулярно висвітлюються найцікавіші спортивні події та найуспішніші виступи буковинців на змаганнях різного рівня. Проведено 30 прес-конференцій за участю спортсменів та їх тренерів.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обласного бюджету у 2015 році на виконання Регіональної програми було виділено коштів в сумі 1821,1 тис. грн.,  використано за 2015 рік  - 1820,4  тис. грн. </w:t>
      </w: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A1158" w:rsidRDefault="001A1158" w:rsidP="001A11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В.о.начальника</w:t>
      </w:r>
      <w:proofErr w:type="spellEnd"/>
      <w:r>
        <w:rPr>
          <w:b/>
          <w:sz w:val="28"/>
          <w:szCs w:val="28"/>
          <w:lang w:val="uk-UA"/>
        </w:rPr>
        <w:t xml:space="preserve"> управління                                                          З. </w:t>
      </w:r>
      <w:proofErr w:type="spellStart"/>
      <w:r>
        <w:rPr>
          <w:b/>
          <w:sz w:val="28"/>
          <w:szCs w:val="28"/>
          <w:lang w:val="uk-UA"/>
        </w:rPr>
        <w:t>Кініщук</w:t>
      </w:r>
      <w:proofErr w:type="spellEnd"/>
    </w:p>
    <w:p w:rsidR="000310FB" w:rsidRPr="001A1158" w:rsidRDefault="000310FB">
      <w:pPr>
        <w:rPr>
          <w:lang w:val="uk-UA"/>
        </w:rPr>
      </w:pPr>
    </w:p>
    <w:sectPr w:rsidR="000310FB" w:rsidRPr="001A1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B1"/>
    <w:rsid w:val="000310FB"/>
    <w:rsid w:val="001A1158"/>
    <w:rsid w:val="002003C5"/>
    <w:rsid w:val="0037688F"/>
    <w:rsid w:val="00440853"/>
    <w:rsid w:val="008E6AB5"/>
    <w:rsid w:val="00AF7DB1"/>
    <w:rsid w:val="00B67738"/>
    <w:rsid w:val="00CA6858"/>
    <w:rsid w:val="00E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1A11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A11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A1158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Indent 2"/>
    <w:basedOn w:val="a"/>
    <w:link w:val="20"/>
    <w:semiHidden/>
    <w:unhideWhenUsed/>
    <w:rsid w:val="001A1158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1A115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rsid w:val="001A1158"/>
    <w:pPr>
      <w:suppressAutoHyphens/>
      <w:jc w:val="center"/>
    </w:pPr>
    <w:rPr>
      <w:sz w:val="28"/>
      <w:szCs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1A11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A11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A1158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Indent 2"/>
    <w:basedOn w:val="a"/>
    <w:link w:val="20"/>
    <w:semiHidden/>
    <w:unhideWhenUsed/>
    <w:rsid w:val="001A1158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1A115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rsid w:val="001A1158"/>
    <w:pPr>
      <w:suppressAutoHyphens/>
      <w:jc w:val="center"/>
    </w:pPr>
    <w:rPr>
      <w:sz w:val="28"/>
      <w:szCs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Зоя</cp:lastModifiedBy>
  <cp:revision>3</cp:revision>
  <dcterms:created xsi:type="dcterms:W3CDTF">2016-11-09T08:03:00Z</dcterms:created>
  <dcterms:modified xsi:type="dcterms:W3CDTF">2016-11-09T08:04:00Z</dcterms:modified>
</cp:coreProperties>
</file>